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85612" w:rsidRPr="00785612" w:rsidRDefault="00AD21A5" w:rsidP="00785612">
      <w:pPr>
        <w:rPr>
          <w:rFonts w:eastAsia="Yu Gothic UI"/>
          <w:b/>
          <w:bCs/>
          <w:sz w:val="2"/>
          <w:szCs w:val="28"/>
        </w:rPr>
      </w:pPr>
      <w:r>
        <w:rPr>
          <w:noProof/>
        </w:rPr>
        <w:drawing>
          <wp:anchor distT="0" distB="0" distL="114300" distR="114300" simplePos="0" relativeHeight="251661312" behindDoc="0" locked="0" layoutInCell="1" allowOverlap="1" wp14:anchorId="4D1E4048">
            <wp:simplePos x="457200" y="266700"/>
            <wp:positionH relativeFrom="margin">
              <wp:align>left</wp:align>
            </wp:positionH>
            <wp:positionV relativeFrom="paragraph">
              <wp:align>top</wp:align>
            </wp:positionV>
            <wp:extent cx="3429000" cy="838200"/>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29000" cy="838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85612">
        <w:rPr>
          <w:rFonts w:eastAsia="Yu Gothic UI"/>
          <w:b/>
          <w:bCs/>
          <w:sz w:val="28"/>
          <w:szCs w:val="28"/>
        </w:rPr>
        <w:br w:type="textWrapping" w:clear="all"/>
      </w:r>
    </w:p>
    <w:p w:rsidR="00D55DF5" w:rsidRPr="00F35836" w:rsidRDefault="0028617F" w:rsidP="00785612">
      <w:pPr>
        <w:jc w:val="center"/>
        <w:rPr>
          <w:rFonts w:eastAsia="Yu Gothic UI"/>
          <w:b/>
          <w:bCs/>
          <w:sz w:val="36"/>
          <w:szCs w:val="28"/>
        </w:rPr>
      </w:pPr>
      <w:r w:rsidRPr="00F35836">
        <w:rPr>
          <w:rFonts w:eastAsia="Yu Gothic UI"/>
          <w:b/>
          <w:bCs/>
          <w:sz w:val="36"/>
          <w:szCs w:val="28"/>
        </w:rPr>
        <w:t>FOYER SOCIO-</w:t>
      </w:r>
      <w:r w:rsidR="00785612" w:rsidRPr="00F35836">
        <w:rPr>
          <w:rFonts w:eastAsia="Yu Gothic UI" w:cstheme="minorHAnsi"/>
          <w:b/>
          <w:bCs/>
          <w:sz w:val="36"/>
          <w:szCs w:val="28"/>
        </w:rPr>
        <w:t>É</w:t>
      </w:r>
      <w:r w:rsidRPr="00F35836">
        <w:rPr>
          <w:rFonts w:eastAsia="Yu Gothic UI"/>
          <w:b/>
          <w:bCs/>
          <w:sz w:val="36"/>
          <w:szCs w:val="28"/>
        </w:rPr>
        <w:t>DUCATIF</w:t>
      </w:r>
    </w:p>
    <w:p w:rsidR="00D55DF5" w:rsidRDefault="0028617F" w:rsidP="00785612">
      <w:pPr>
        <w:jc w:val="center"/>
        <w:rPr>
          <w:rFonts w:eastAsia="Yu Gothic UI"/>
          <w:b/>
          <w:bCs/>
          <w:sz w:val="28"/>
          <w:szCs w:val="28"/>
        </w:rPr>
      </w:pPr>
      <w:r w:rsidRPr="007C56F1">
        <w:rPr>
          <w:rFonts w:eastAsia="Yu Gothic UI"/>
          <w:b/>
          <w:bCs/>
          <w:sz w:val="28"/>
          <w:szCs w:val="28"/>
        </w:rPr>
        <w:t>ANNEE</w:t>
      </w:r>
      <w:r w:rsidR="00785612" w:rsidRPr="007C56F1">
        <w:rPr>
          <w:rFonts w:eastAsia="Yu Gothic UI"/>
          <w:b/>
          <w:bCs/>
          <w:sz w:val="28"/>
          <w:szCs w:val="28"/>
        </w:rPr>
        <w:t xml:space="preserve"> </w:t>
      </w:r>
      <w:r w:rsidRPr="007C56F1">
        <w:rPr>
          <w:rFonts w:eastAsia="Yu Gothic UI"/>
          <w:b/>
          <w:bCs/>
          <w:sz w:val="28"/>
          <w:szCs w:val="28"/>
        </w:rPr>
        <w:t>2026-2027</w:t>
      </w:r>
    </w:p>
    <w:p w:rsidR="007C56F1" w:rsidRPr="007C56F1" w:rsidRDefault="007C56F1" w:rsidP="00785612">
      <w:pPr>
        <w:jc w:val="center"/>
        <w:rPr>
          <w:rFonts w:eastAsia="Yu Gothic UI"/>
          <w:b/>
          <w:bCs/>
          <w:sz w:val="28"/>
          <w:szCs w:val="28"/>
        </w:rPr>
      </w:pPr>
    </w:p>
    <w:p w:rsidR="00D55DF5" w:rsidRDefault="0028617F" w:rsidP="00785612">
      <w:pPr>
        <w:jc w:val="both"/>
        <w:rPr>
          <w:b/>
          <w:bCs/>
          <w:sz w:val="28"/>
          <w:szCs w:val="28"/>
        </w:rPr>
      </w:pPr>
      <w:r>
        <w:rPr>
          <w:b/>
          <w:bCs/>
          <w:sz w:val="28"/>
          <w:szCs w:val="28"/>
        </w:rPr>
        <w:t>Le FSE, ou Foyer Socio-éducatif, qu'est-ce que c'est ?</w:t>
      </w:r>
    </w:p>
    <w:p w:rsidR="00D55DF5" w:rsidRPr="00785612" w:rsidRDefault="0028617F" w:rsidP="00785612">
      <w:pPr>
        <w:jc w:val="both"/>
        <w:rPr>
          <w:sz w:val="26"/>
          <w:szCs w:val="26"/>
        </w:rPr>
      </w:pPr>
      <w:r w:rsidRPr="00785612">
        <w:rPr>
          <w:sz w:val="26"/>
          <w:szCs w:val="26"/>
        </w:rPr>
        <w:t>Le FSE du collège est régi par la loi du 10 juillet 1901 sur les associations. Il a son siège au sein du collège et son fonctionnement s'inscrit dans le cadre de la circulaire ministérielle du 25/10/1996.</w:t>
      </w:r>
    </w:p>
    <w:p w:rsidR="00D55DF5" w:rsidRPr="00785612" w:rsidRDefault="0028617F" w:rsidP="00785612">
      <w:pPr>
        <w:jc w:val="both"/>
        <w:rPr>
          <w:sz w:val="26"/>
          <w:szCs w:val="26"/>
        </w:rPr>
      </w:pPr>
      <w:r w:rsidRPr="00785612">
        <w:rPr>
          <w:sz w:val="26"/>
          <w:szCs w:val="26"/>
        </w:rPr>
        <w:t>L'objectif est d'enrichir la vie communautaire de l'établissement par le biais de l'animation de clubs, l'acquisition de jeux et matériels, l'achat de récompenses pour les lauréats des différents concours, la mise en place d'événements, l'invitation d'intervenants, mais aussi de favoriser un sens aigu du devoir et s'impliquer dans les initiatives collectives d'entraide et solidarité.</w:t>
      </w:r>
    </w:p>
    <w:p w:rsidR="00D55DF5" w:rsidRPr="00785612" w:rsidRDefault="0028617F" w:rsidP="00785612">
      <w:pPr>
        <w:jc w:val="both"/>
        <w:rPr>
          <w:sz w:val="26"/>
          <w:szCs w:val="26"/>
        </w:rPr>
      </w:pPr>
      <w:r w:rsidRPr="00785612">
        <w:rPr>
          <w:sz w:val="26"/>
          <w:szCs w:val="26"/>
        </w:rPr>
        <w:t>L’association gère également un espace de Loisirs, lieu de détente, appelé le « </w:t>
      </w:r>
      <w:r w:rsidRPr="00785612">
        <w:rPr>
          <w:b/>
          <w:bCs/>
          <w:sz w:val="26"/>
          <w:szCs w:val="26"/>
        </w:rPr>
        <w:t>Foyer</w:t>
      </w:r>
      <w:r w:rsidRPr="00785612">
        <w:rPr>
          <w:sz w:val="26"/>
          <w:szCs w:val="26"/>
        </w:rPr>
        <w:t> », mis à disposition des élèves.  Il est équipé d’un baby-foot, de tables de ping-pong, de jeux de société etc.</w:t>
      </w:r>
    </w:p>
    <w:p w:rsidR="00D55DF5" w:rsidRDefault="0028617F" w:rsidP="00785612">
      <w:pPr>
        <w:jc w:val="both"/>
        <w:rPr>
          <w:b/>
          <w:bCs/>
          <w:sz w:val="28"/>
          <w:szCs w:val="28"/>
        </w:rPr>
      </w:pPr>
      <w:r>
        <w:rPr>
          <w:b/>
          <w:bCs/>
          <w:sz w:val="28"/>
          <w:szCs w:val="28"/>
        </w:rPr>
        <w:t xml:space="preserve">Les actions du FSE du collège du Haut-Allier pour tous les élèves : </w:t>
      </w:r>
    </w:p>
    <w:p w:rsidR="00D55DF5" w:rsidRPr="00785612" w:rsidRDefault="0028617F" w:rsidP="00785612">
      <w:pPr>
        <w:pStyle w:val="Paragraphedeliste"/>
        <w:numPr>
          <w:ilvl w:val="0"/>
          <w:numId w:val="1"/>
        </w:numPr>
        <w:jc w:val="both"/>
        <w:rPr>
          <w:sz w:val="26"/>
          <w:szCs w:val="26"/>
        </w:rPr>
      </w:pPr>
      <w:r w:rsidRPr="00785612">
        <w:rPr>
          <w:sz w:val="26"/>
          <w:szCs w:val="26"/>
        </w:rPr>
        <w:t>Accès au local du foyer</w:t>
      </w:r>
    </w:p>
    <w:p w:rsidR="00D55DF5" w:rsidRPr="00785612" w:rsidRDefault="0028617F" w:rsidP="00785612">
      <w:pPr>
        <w:pStyle w:val="Paragraphedeliste"/>
        <w:numPr>
          <w:ilvl w:val="0"/>
          <w:numId w:val="1"/>
        </w:numPr>
        <w:jc w:val="both"/>
        <w:rPr>
          <w:sz w:val="26"/>
          <w:szCs w:val="26"/>
        </w:rPr>
      </w:pPr>
      <w:r w:rsidRPr="00785612">
        <w:rPr>
          <w:sz w:val="26"/>
          <w:szCs w:val="26"/>
        </w:rPr>
        <w:t xml:space="preserve">Accès aux jeux extérieurs (ballons, raquettes, table </w:t>
      </w:r>
      <w:proofErr w:type="spellStart"/>
      <w:r w:rsidRPr="00785612">
        <w:rPr>
          <w:sz w:val="26"/>
          <w:szCs w:val="26"/>
        </w:rPr>
        <w:t>Teqball</w:t>
      </w:r>
      <w:proofErr w:type="spellEnd"/>
      <w:r w:rsidRPr="00785612">
        <w:rPr>
          <w:sz w:val="26"/>
          <w:szCs w:val="26"/>
        </w:rPr>
        <w:t>, table de ping-pong et baby-foot, etc.)</w:t>
      </w:r>
    </w:p>
    <w:p w:rsidR="00D55DF5" w:rsidRPr="00785612" w:rsidRDefault="0028617F" w:rsidP="00785612">
      <w:pPr>
        <w:pStyle w:val="Paragraphedeliste"/>
        <w:numPr>
          <w:ilvl w:val="0"/>
          <w:numId w:val="1"/>
        </w:numPr>
        <w:jc w:val="both"/>
        <w:rPr>
          <w:sz w:val="26"/>
          <w:szCs w:val="26"/>
        </w:rPr>
      </w:pPr>
      <w:r w:rsidRPr="00785612">
        <w:rPr>
          <w:sz w:val="26"/>
          <w:szCs w:val="26"/>
        </w:rPr>
        <w:t>Clubs</w:t>
      </w:r>
    </w:p>
    <w:p w:rsidR="00D55DF5" w:rsidRDefault="0028617F" w:rsidP="00785612">
      <w:pPr>
        <w:jc w:val="both"/>
        <w:rPr>
          <w:b/>
          <w:bCs/>
          <w:sz w:val="28"/>
          <w:szCs w:val="28"/>
        </w:rPr>
      </w:pPr>
      <w:r>
        <w:rPr>
          <w:b/>
          <w:bCs/>
          <w:sz w:val="28"/>
          <w:szCs w:val="28"/>
        </w:rPr>
        <w:t>Pour les élève</w:t>
      </w:r>
      <w:r w:rsidR="00A95B66">
        <w:rPr>
          <w:b/>
          <w:bCs/>
          <w:sz w:val="28"/>
          <w:szCs w:val="28"/>
        </w:rPr>
        <w:t>s</w:t>
      </w:r>
      <w:r>
        <w:rPr>
          <w:b/>
          <w:bCs/>
          <w:sz w:val="28"/>
          <w:szCs w:val="28"/>
        </w:rPr>
        <w:t xml:space="preserve"> adhérents :</w:t>
      </w:r>
    </w:p>
    <w:p w:rsidR="00D55DF5" w:rsidRPr="00785612" w:rsidRDefault="0028617F" w:rsidP="00785612">
      <w:pPr>
        <w:pStyle w:val="Paragraphedeliste"/>
        <w:numPr>
          <w:ilvl w:val="0"/>
          <w:numId w:val="1"/>
        </w:numPr>
        <w:jc w:val="both"/>
        <w:rPr>
          <w:sz w:val="26"/>
          <w:szCs w:val="26"/>
        </w:rPr>
      </w:pPr>
      <w:r w:rsidRPr="00785612">
        <w:rPr>
          <w:sz w:val="26"/>
          <w:szCs w:val="26"/>
        </w:rPr>
        <w:t>Aide financière lors des voyages scolaires.</w:t>
      </w:r>
    </w:p>
    <w:p w:rsidR="00D55DF5" w:rsidRPr="00785612" w:rsidRDefault="00D55DF5" w:rsidP="00785612">
      <w:pPr>
        <w:pStyle w:val="Paragraphedeliste"/>
        <w:jc w:val="both"/>
        <w:rPr>
          <w:sz w:val="26"/>
          <w:szCs w:val="26"/>
        </w:rPr>
      </w:pPr>
    </w:p>
    <w:p w:rsidR="00D55DF5" w:rsidRPr="00785612" w:rsidRDefault="0028617F" w:rsidP="00785612">
      <w:pPr>
        <w:jc w:val="both"/>
        <w:rPr>
          <w:sz w:val="26"/>
          <w:szCs w:val="26"/>
        </w:rPr>
      </w:pPr>
      <w:r w:rsidRPr="00785612">
        <w:rPr>
          <w:sz w:val="26"/>
          <w:szCs w:val="26"/>
        </w:rPr>
        <w:t>Pour fonctionner, l'association a besoin de ressources : cotisation des adhérents, ressources propres provenant de ses activités (photos de classes, vente de chocolats…), dons, subventions…</w:t>
      </w:r>
    </w:p>
    <w:p w:rsidR="00D55DF5" w:rsidRPr="00785612" w:rsidRDefault="0028617F" w:rsidP="00785612">
      <w:pPr>
        <w:jc w:val="both"/>
        <w:rPr>
          <w:sz w:val="26"/>
          <w:szCs w:val="26"/>
        </w:rPr>
      </w:pPr>
      <w:r w:rsidRPr="00785612">
        <w:rPr>
          <w:sz w:val="26"/>
          <w:szCs w:val="26"/>
        </w:rPr>
        <w:t>Vos cotisations permettent de faire vivre le FSE. Cette année, le prix de la cotisation reste toujours dégressif après le 1er enfant adhérent :</w:t>
      </w:r>
    </w:p>
    <w:p w:rsidR="00D55DF5" w:rsidRPr="00785612" w:rsidRDefault="0028617F" w:rsidP="00785612">
      <w:pPr>
        <w:jc w:val="both"/>
        <w:rPr>
          <w:sz w:val="26"/>
          <w:szCs w:val="26"/>
        </w:rPr>
      </w:pPr>
      <w:r w:rsidRPr="00785612">
        <w:rPr>
          <w:sz w:val="26"/>
          <w:szCs w:val="26"/>
        </w:rPr>
        <w:t>- 1er enfant inscrit : 7,00 €</w:t>
      </w:r>
    </w:p>
    <w:p w:rsidR="00D55DF5" w:rsidRPr="00785612" w:rsidRDefault="0028617F" w:rsidP="00785612">
      <w:pPr>
        <w:jc w:val="both"/>
        <w:rPr>
          <w:sz w:val="26"/>
          <w:szCs w:val="26"/>
        </w:rPr>
      </w:pPr>
      <w:r w:rsidRPr="00785612">
        <w:rPr>
          <w:sz w:val="26"/>
          <w:szCs w:val="26"/>
        </w:rPr>
        <w:t xml:space="preserve">- Famille : 10,00€ </w:t>
      </w:r>
    </w:p>
    <w:p w:rsidR="00D55DF5" w:rsidRPr="00785612" w:rsidRDefault="0028617F">
      <w:pPr>
        <w:rPr>
          <w:sz w:val="26"/>
          <w:szCs w:val="26"/>
        </w:rPr>
      </w:pPr>
      <w:r w:rsidRPr="00785612">
        <w:rPr>
          <w:sz w:val="26"/>
          <w:szCs w:val="26"/>
        </w:rPr>
        <w:t>L’adhésion au FSE est facultative.</w:t>
      </w:r>
    </w:p>
    <w:p w:rsidR="00785612" w:rsidRDefault="00785612">
      <w:pPr>
        <w:rPr>
          <w:sz w:val="28"/>
          <w:szCs w:val="28"/>
        </w:rPr>
      </w:pPr>
    </w:p>
    <w:p w:rsidR="007C56F1" w:rsidRDefault="007C56F1">
      <w:pPr>
        <w:rPr>
          <w:sz w:val="28"/>
          <w:szCs w:val="28"/>
        </w:rPr>
      </w:pPr>
      <w:bookmarkStart w:id="0" w:name="_GoBack"/>
      <w:bookmarkEnd w:id="0"/>
    </w:p>
    <w:p w:rsidR="00D55DF5" w:rsidRDefault="0028617F">
      <w:pPr>
        <w:rPr>
          <w:sz w:val="28"/>
          <w:szCs w:val="28"/>
        </w:rPr>
      </w:pPr>
      <w:r>
        <w:rPr>
          <w:sz w:val="28"/>
          <w:szCs w:val="28"/>
        </w:rPr>
        <w:t xml:space="preserve">- - - - - - - - - - - - - - - - - - - - - - - - - - - - - - - - - - - - - - - - - - - - - - - - - - - - - - - - - - - - - </w:t>
      </w:r>
    </w:p>
    <w:p w:rsidR="00D55DF5" w:rsidRDefault="0028617F">
      <w:pPr>
        <w:jc w:val="center"/>
        <w:rPr>
          <w:b/>
          <w:bCs/>
          <w:sz w:val="28"/>
          <w:szCs w:val="28"/>
        </w:rPr>
      </w:pPr>
      <w:r>
        <w:rPr>
          <w:b/>
          <w:bCs/>
          <w:sz w:val="28"/>
          <w:szCs w:val="28"/>
        </w:rPr>
        <w:t>COUPON-REPONSE POUR LE FOYER SOCIO-EDUCATIF</w:t>
      </w:r>
    </w:p>
    <w:p w:rsidR="00D55DF5" w:rsidRDefault="0028617F">
      <w:pPr>
        <w:jc w:val="center"/>
        <w:rPr>
          <w:b/>
          <w:bCs/>
          <w:sz w:val="28"/>
          <w:szCs w:val="28"/>
        </w:rPr>
      </w:pPr>
      <w:r>
        <w:rPr>
          <w:b/>
          <w:bCs/>
          <w:sz w:val="28"/>
          <w:szCs w:val="28"/>
        </w:rPr>
        <w:t>DU COLLEGE DU HAUT-ALLIER</w:t>
      </w:r>
    </w:p>
    <w:p w:rsidR="00D55DF5" w:rsidRDefault="0028617F">
      <w:pPr>
        <w:rPr>
          <w:sz w:val="28"/>
          <w:szCs w:val="28"/>
        </w:rPr>
      </w:pPr>
      <w:r>
        <w:rPr>
          <w:sz w:val="28"/>
          <w:szCs w:val="28"/>
        </w:rPr>
        <w:t>Enfant(s) adhérant au FSE pour l'année 2026/2027 :</w:t>
      </w:r>
    </w:p>
    <w:p w:rsidR="00D55DF5" w:rsidRDefault="0028617F">
      <w:pPr>
        <w:rPr>
          <w:sz w:val="28"/>
          <w:szCs w:val="28"/>
        </w:rPr>
      </w:pPr>
      <w:r>
        <w:rPr>
          <w:sz w:val="28"/>
          <w:szCs w:val="28"/>
        </w:rPr>
        <w:t>NOM : ……………………………… PRENOM : ……………………………… CLASSE : ……….</w:t>
      </w:r>
    </w:p>
    <w:p w:rsidR="00D55DF5" w:rsidRDefault="0028617F">
      <w:pPr>
        <w:rPr>
          <w:sz w:val="28"/>
          <w:szCs w:val="28"/>
        </w:rPr>
      </w:pPr>
      <w:r>
        <w:rPr>
          <w:sz w:val="28"/>
          <w:szCs w:val="28"/>
        </w:rPr>
        <w:t>NOM : ……………………………… PRENOM : ……………………………… CLASSE : ……….</w:t>
      </w:r>
    </w:p>
    <w:p w:rsidR="00D55DF5" w:rsidRDefault="0028617F">
      <w:pPr>
        <w:rPr>
          <w:sz w:val="28"/>
          <w:szCs w:val="28"/>
        </w:rPr>
      </w:pPr>
      <w:r>
        <w:rPr>
          <w:sz w:val="28"/>
          <w:szCs w:val="28"/>
        </w:rPr>
        <w:t>NOM : ……………………………… PRENOM : ……………………………… CLASSE : ……….</w:t>
      </w:r>
    </w:p>
    <w:p w:rsidR="00D55DF5" w:rsidRDefault="0028617F">
      <w:pPr>
        <w:rPr>
          <w:sz w:val="28"/>
          <w:szCs w:val="28"/>
        </w:rPr>
      </w:pPr>
      <w:r>
        <w:rPr>
          <w:sz w:val="28"/>
          <w:szCs w:val="28"/>
        </w:rPr>
        <w:t>NOM : ……………………………… PRENOM : ……………………………… CLASSE : ……….</w:t>
      </w:r>
    </w:p>
    <w:p w:rsidR="00D55DF5" w:rsidRDefault="0028617F">
      <w:pPr>
        <w:rPr>
          <w:sz w:val="28"/>
          <w:szCs w:val="28"/>
        </w:rPr>
      </w:pPr>
      <w:r>
        <w:rPr>
          <w:sz w:val="28"/>
          <w:szCs w:val="28"/>
        </w:rPr>
        <w:t>Je verse donc ………………………</w:t>
      </w:r>
      <w:proofErr w:type="gramStart"/>
      <w:r>
        <w:rPr>
          <w:sz w:val="28"/>
          <w:szCs w:val="28"/>
        </w:rPr>
        <w:t>…….</w:t>
      </w:r>
      <w:proofErr w:type="gramEnd"/>
      <w:r>
        <w:rPr>
          <w:sz w:val="28"/>
          <w:szCs w:val="28"/>
        </w:rPr>
        <w:t>€ , et je choisis un des 2 modes de règlement proposés :</w:t>
      </w:r>
    </w:p>
    <w:p w:rsidR="00D55DF5" w:rsidRDefault="0028617F">
      <w:pPr>
        <w:rPr>
          <w:sz w:val="28"/>
          <w:szCs w:val="28"/>
        </w:rPr>
      </w:pPr>
      <w:r>
        <w:rPr>
          <w:sz w:val="28"/>
          <w:szCs w:val="28"/>
        </w:rPr>
        <w:t>□ par chèque à l'ordre du « FSE collège du Haut-Allier »</w:t>
      </w:r>
    </w:p>
    <w:p w:rsidR="00D55DF5" w:rsidRDefault="0028617F">
      <w:pPr>
        <w:rPr>
          <w:sz w:val="28"/>
          <w:szCs w:val="28"/>
        </w:rPr>
      </w:pPr>
      <w:r>
        <w:rPr>
          <w:sz w:val="28"/>
          <w:szCs w:val="28"/>
        </w:rPr>
        <w:t>(</w:t>
      </w:r>
      <w:proofErr w:type="gramStart"/>
      <w:r>
        <w:rPr>
          <w:sz w:val="28"/>
          <w:szCs w:val="28"/>
        </w:rPr>
        <w:t>en</w:t>
      </w:r>
      <w:proofErr w:type="gramEnd"/>
      <w:r>
        <w:rPr>
          <w:sz w:val="28"/>
          <w:szCs w:val="28"/>
        </w:rPr>
        <w:t xml:space="preserve"> indiquant s'il vous plaît le nom de votre enfant et la classe au dos du chèque)</w:t>
      </w:r>
    </w:p>
    <w:p w:rsidR="00D55DF5" w:rsidRDefault="0028617F">
      <w:pPr>
        <w:rPr>
          <w:sz w:val="28"/>
          <w:szCs w:val="28"/>
        </w:rPr>
      </w:pPr>
      <w:r>
        <w:rPr>
          <w:sz w:val="28"/>
          <w:szCs w:val="28"/>
        </w:rPr>
        <w:t>□ en espèce (sous enveloppe)</w:t>
      </w:r>
    </w:p>
    <w:p w:rsidR="00D55DF5" w:rsidRDefault="0028617F">
      <w:pPr>
        <w:rPr>
          <w:sz w:val="28"/>
          <w:szCs w:val="28"/>
        </w:rPr>
      </w:pPr>
      <w:r>
        <w:rPr>
          <w:sz w:val="28"/>
          <w:szCs w:val="28"/>
        </w:rPr>
        <w:t xml:space="preserve">Ce coupon et le paiement sont à retourner avec le dossier d’inscription. </w:t>
      </w:r>
    </w:p>
    <w:p w:rsidR="00D55DF5" w:rsidRDefault="00D55DF5">
      <w:pPr>
        <w:rPr>
          <w:sz w:val="28"/>
          <w:szCs w:val="28"/>
        </w:rPr>
      </w:pPr>
    </w:p>
    <w:p w:rsidR="00D55DF5" w:rsidRDefault="0028617F">
      <w:pPr>
        <w:rPr>
          <w:sz w:val="28"/>
          <w:szCs w:val="28"/>
        </w:rPr>
      </w:pPr>
      <w:r>
        <w:rPr>
          <w:sz w:val="28"/>
          <w:szCs w:val="28"/>
        </w:rPr>
        <w:t>Date :                                                                  Nom et signature du responsable légal :</w:t>
      </w:r>
    </w:p>
    <w:p w:rsidR="00D55DF5" w:rsidRDefault="00D55DF5">
      <w:pPr>
        <w:rPr>
          <w:sz w:val="28"/>
          <w:szCs w:val="28"/>
        </w:rPr>
      </w:pPr>
    </w:p>
    <w:p w:rsidR="00D55DF5" w:rsidRDefault="00D55DF5">
      <w:pPr>
        <w:rPr>
          <w:sz w:val="28"/>
          <w:szCs w:val="28"/>
        </w:rPr>
      </w:pPr>
    </w:p>
    <w:p w:rsidR="00D55DF5" w:rsidRDefault="00785612">
      <w:pPr>
        <w:rPr>
          <w:sz w:val="28"/>
          <w:szCs w:val="28"/>
        </w:rPr>
      </w:pPr>
      <w:r>
        <w:rPr>
          <w:noProof/>
          <w:sz w:val="28"/>
          <w:szCs w:val="28"/>
        </w:rPr>
        <mc:AlternateContent>
          <mc:Choice Requires="wps">
            <w:drawing>
              <wp:anchor distT="0" distB="0" distL="114300" distR="114300" simplePos="0" relativeHeight="251659264" behindDoc="0" locked="0" layoutInCell="1" allowOverlap="1">
                <wp:simplePos x="0" y="0"/>
                <wp:positionH relativeFrom="column">
                  <wp:posOffset>4476750</wp:posOffset>
                </wp:positionH>
                <wp:positionV relativeFrom="paragraph">
                  <wp:posOffset>309245</wp:posOffset>
                </wp:positionV>
                <wp:extent cx="266700" cy="314325"/>
                <wp:effectExtent l="0" t="0" r="19050" b="28575"/>
                <wp:wrapNone/>
                <wp:docPr id="1382248098" name="Rectangle 1"/>
                <wp:cNvGraphicFramePr/>
                <a:graphic xmlns:a="http://schemas.openxmlformats.org/drawingml/2006/main">
                  <a:graphicData uri="http://schemas.microsoft.com/office/word/2010/wordprocessingShape">
                    <wps:wsp>
                      <wps:cNvSpPr/>
                      <wps:spPr>
                        <a:xfrm>
                          <a:off x="0" y="0"/>
                          <a:ext cx="266700" cy="31432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14:sizeRelV relativeFrom="margin">
                  <wp14:pctHeight>0</wp14:pctHeight>
                </wp14:sizeRelV>
              </wp:anchor>
            </w:drawing>
          </mc:Choice>
          <mc:Fallback>
            <w:pict>
              <v:rect w14:anchorId="4D1D6A04" id="Rectangle 1" o:spid="_x0000_s1026" style="position:absolute;margin-left:352.5pt;margin-top:24.35pt;width:21pt;height:24.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" fillcolor="white [3201]" strokecolor="#f79646 [3209]" strokeweight="2pt"/>
            </w:pict>
          </mc:Fallback>
        </mc:AlternateContent>
      </w:r>
      <w:r w:rsidR="0028617F">
        <w:rPr>
          <w:noProof/>
          <w:sz w:val="28"/>
          <w:szCs w:val="28"/>
        </w:rPr>
        <mc:AlternateContent>
          <mc:Choice Requires="wps">
            <w:drawing>
              <wp:anchor distT="0" distB="0" distL="114300" distR="114300" simplePos="0" relativeHeight="251660288" behindDoc="0" locked="0" layoutInCell="1" allowOverlap="1">
                <wp:simplePos x="0" y="0"/>
                <wp:positionH relativeFrom="column">
                  <wp:posOffset>723900</wp:posOffset>
                </wp:positionH>
                <wp:positionV relativeFrom="paragraph">
                  <wp:posOffset>356235</wp:posOffset>
                </wp:positionV>
                <wp:extent cx="266700" cy="274320"/>
                <wp:effectExtent l="12700" t="12700" r="25400" b="17780"/>
                <wp:wrapNone/>
                <wp:docPr id="1" name="Rectangle 1"/>
                <wp:cNvGraphicFramePr/>
                <a:graphic xmlns:a="http://schemas.openxmlformats.org/drawingml/2006/main">
                  <a:graphicData uri="http://schemas.microsoft.com/office/word/2010/wordprocessingShape">
                    <wps:wsp>
                      <wps:cNvSpPr/>
                      <wps:spPr>
                        <a:xfrm>
                          <a:off x="0" y="0"/>
                          <a:ext cx="266700" cy="27432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rect id="_x0000_s1026" o:spid="_x0000_s1026" o:spt="1" style="position:absolute;left:0pt;margin-left:57pt;margin-top:28.05pt;height:21.6pt;width:21pt;z-index:251660288;v-text-anchor:middle;mso-width-relative:page;mso-height-relative:page;" fillcolor="#FFFFFF [3201]" filled="t" stroked="t" coordsize="21600,21600" o:gfxdata="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DN6/Vl1wAA&#10;AAkBAAAPAAAAAAAAAAEAIAAAACIAAABkcnMvZG93bnJldi54bWxQSwECFAAUAAAACACHTuJAgBGz&#10;XlgCAADfBAAADgAAAAAAAAABACAAAAAmAQAAZHJzL2Uyb0RvYy54bWxQSwUGAAAAAAYABgBZAQAA&#10;8AUAAAAA&#10;">
                <v:fill on="t" focussize="0,0"/>
                <v:stroke weight="2pt" color="#F79646 [3209]" joinstyle="round"/>
                <v:imagedata o:title=""/>
                <o:lock v:ext="edit" aspectratio="f"/>
              </v:rect>
            </w:pict>
          </mc:Fallback>
        </mc:AlternateContent>
      </w:r>
      <w:r w:rsidR="0028617F">
        <w:rPr>
          <w:sz w:val="28"/>
          <w:szCs w:val="28"/>
        </w:rPr>
        <w:t>Souhaite m’impliquer dans cette association pour l’année scolaire :</w:t>
      </w:r>
    </w:p>
    <w:p w:rsidR="00785612" w:rsidRDefault="0028617F" w:rsidP="00785612">
      <w:pPr>
        <w:rPr>
          <w:sz w:val="28"/>
          <w:szCs w:val="28"/>
        </w:rPr>
      </w:pPr>
      <w:r>
        <w:rPr>
          <w:sz w:val="28"/>
          <w:szCs w:val="28"/>
        </w:rPr>
        <w:t xml:space="preserve">     OUI</w:t>
      </w:r>
      <w:r w:rsidR="00785612">
        <w:rPr>
          <w:sz w:val="28"/>
          <w:szCs w:val="28"/>
        </w:rPr>
        <w:tab/>
      </w:r>
      <w:r w:rsidR="00785612">
        <w:rPr>
          <w:sz w:val="28"/>
          <w:szCs w:val="28"/>
        </w:rPr>
        <w:tab/>
      </w:r>
      <w:r w:rsidR="00785612">
        <w:rPr>
          <w:sz w:val="28"/>
          <w:szCs w:val="28"/>
        </w:rPr>
        <w:tab/>
      </w:r>
      <w:r w:rsidR="00785612">
        <w:rPr>
          <w:sz w:val="28"/>
          <w:szCs w:val="28"/>
        </w:rPr>
        <w:tab/>
      </w:r>
      <w:r w:rsidR="00785612">
        <w:rPr>
          <w:sz w:val="28"/>
          <w:szCs w:val="28"/>
        </w:rPr>
        <w:tab/>
      </w:r>
      <w:r w:rsidR="00785612">
        <w:rPr>
          <w:sz w:val="28"/>
          <w:szCs w:val="28"/>
        </w:rPr>
        <w:tab/>
      </w:r>
      <w:r w:rsidR="00785612">
        <w:rPr>
          <w:sz w:val="28"/>
          <w:szCs w:val="28"/>
        </w:rPr>
        <w:tab/>
        <w:t xml:space="preserve">    NON</w:t>
      </w:r>
      <w:r w:rsidR="00785612">
        <w:rPr>
          <w:sz w:val="28"/>
          <w:szCs w:val="28"/>
        </w:rPr>
        <w:tab/>
      </w:r>
    </w:p>
    <w:p w:rsidR="00D55DF5" w:rsidRDefault="00D55DF5">
      <w:pPr>
        <w:rPr>
          <w:sz w:val="28"/>
          <w:szCs w:val="28"/>
        </w:rPr>
      </w:pPr>
    </w:p>
    <w:p w:rsidR="00D55DF5" w:rsidRDefault="0028617F">
      <w:pPr>
        <w:rPr>
          <w:sz w:val="28"/>
          <w:szCs w:val="28"/>
        </w:rPr>
      </w:pPr>
      <w:r>
        <w:rPr>
          <w:sz w:val="28"/>
          <w:szCs w:val="28"/>
        </w:rPr>
        <w:t>Voici mon adresse mail pour être invité (e) à la prochaine assemblée générale :</w:t>
      </w:r>
    </w:p>
    <w:p w:rsidR="00D55DF5" w:rsidRDefault="0028617F">
      <w:pPr>
        <w:rPr>
          <w:sz w:val="28"/>
          <w:szCs w:val="28"/>
        </w:rPr>
      </w:pPr>
      <w:r>
        <w:rPr>
          <w:sz w:val="28"/>
          <w:szCs w:val="28"/>
        </w:rPr>
        <w:t>.....................................................................................................................................</w:t>
      </w:r>
    </w:p>
    <w:sectPr w:rsidR="00D55DF5" w:rsidSect="00785612">
      <w:headerReference w:type="default" r:id="rId10"/>
      <w:pgSz w:w="11906" w:h="16838"/>
      <w:pgMar w:top="426"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55DF5" w:rsidRDefault="0028617F">
      <w:pPr>
        <w:spacing w:line="240" w:lineRule="auto"/>
      </w:pPr>
      <w:r>
        <w:separator/>
      </w:r>
    </w:p>
  </w:endnote>
  <w:endnote w:type="continuationSeparator" w:id="0">
    <w:p w:rsidR="00D55DF5" w:rsidRDefault="002861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Gothic UI">
    <w:panose1 w:val="020B05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55DF5" w:rsidRDefault="0028617F">
      <w:pPr>
        <w:spacing w:after="0"/>
      </w:pPr>
      <w:r>
        <w:separator/>
      </w:r>
    </w:p>
  </w:footnote>
  <w:footnote w:type="continuationSeparator" w:id="0">
    <w:p w:rsidR="00D55DF5" w:rsidRDefault="0028617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5612" w:rsidRDefault="00785612">
    <w:pPr>
      <w:pStyle w:val="En-tte"/>
    </w:pPr>
    <w:r>
      <w:rPr>
        <w:noProof/>
      </w:rPr>
      <w:drawing>
        <wp:anchor distT="0" distB="0" distL="114300" distR="114300" simplePos="0" relativeHeight="251659264" behindDoc="0" locked="0" layoutInCell="1" allowOverlap="1" wp14:anchorId="69A37151" wp14:editId="3E3F132F">
          <wp:simplePos x="0" y="0"/>
          <wp:positionH relativeFrom="margin">
            <wp:align>left</wp:align>
          </wp:positionH>
          <wp:positionV relativeFrom="paragraph">
            <wp:posOffset>169545</wp:posOffset>
          </wp:positionV>
          <wp:extent cx="2990850" cy="730885"/>
          <wp:effectExtent l="0" t="0" r="0" b="0"/>
          <wp:wrapSquare wrapText="bothSides"/>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90850" cy="73088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3BD636F"/>
    <w:multiLevelType w:val="multilevel"/>
    <w:tmpl w:val="43BD636F"/>
    <w:lvl w:ilvl="0">
      <w:numFmt w:val="bullet"/>
      <w:lvlText w:val=""/>
      <w:lvlJc w:val="left"/>
      <w:pPr>
        <w:ind w:left="720" w:hanging="360"/>
      </w:pPr>
      <w:rPr>
        <w:rFonts w:ascii="Symbol" w:eastAsiaTheme="minorHAnsi" w:hAnsi="Symbol" w:cstheme="minorBid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572B"/>
    <w:rsid w:val="00046AE8"/>
    <w:rsid w:val="000975F1"/>
    <w:rsid w:val="0028617F"/>
    <w:rsid w:val="00297E8C"/>
    <w:rsid w:val="003254BF"/>
    <w:rsid w:val="003A572B"/>
    <w:rsid w:val="004B7742"/>
    <w:rsid w:val="004E078E"/>
    <w:rsid w:val="004E6F03"/>
    <w:rsid w:val="00544850"/>
    <w:rsid w:val="005D0233"/>
    <w:rsid w:val="00630E52"/>
    <w:rsid w:val="006B41CA"/>
    <w:rsid w:val="006F1EED"/>
    <w:rsid w:val="00782E0E"/>
    <w:rsid w:val="007835FD"/>
    <w:rsid w:val="00785612"/>
    <w:rsid w:val="007C56F1"/>
    <w:rsid w:val="008143EF"/>
    <w:rsid w:val="0089770F"/>
    <w:rsid w:val="008D0F8F"/>
    <w:rsid w:val="00A401B8"/>
    <w:rsid w:val="00A94E85"/>
    <w:rsid w:val="00A95B66"/>
    <w:rsid w:val="00AD21A5"/>
    <w:rsid w:val="00B26810"/>
    <w:rsid w:val="00BC2799"/>
    <w:rsid w:val="00BC5DCB"/>
    <w:rsid w:val="00C10BB2"/>
    <w:rsid w:val="00D55DF5"/>
    <w:rsid w:val="00D60612"/>
    <w:rsid w:val="00E82D1D"/>
    <w:rsid w:val="00ED4D20"/>
    <w:rsid w:val="00EE15D0"/>
    <w:rsid w:val="00F35836"/>
    <w:rsid w:val="0A7632A8"/>
    <w:rsid w:val="1CCF7EFB"/>
    <w:rsid w:val="22414141"/>
    <w:rsid w:val="24575517"/>
    <w:rsid w:val="57E96447"/>
    <w:rsid w:val="621A2CAA"/>
    <w:rsid w:val="6A875E34"/>
  </w:rsids>
  <m:mathPr>
    <m:mathFont m:val="Cambria Math"/>
    <m:brkBin m:val="before"/>
    <m:brkBinSub m:val="--"/>
    <m:smallFrac m:val="0"/>
    <m:dispDef/>
    <m:lMargin m:val="0"/>
    <m:rMargin m:val="0"/>
    <m:defJc m:val="centerGroup"/>
    <m:wrapIndent m:val="1440"/>
    <m:intLim m:val="subSup"/>
    <m:naryLim m:val="undOvr"/>
  </m:mathPr>
  <w:themeFontLang w:val="fr-FR"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58DDBC26"/>
  <w15:docId w15:val="{3B4B85C4-788E-41FC-B1C9-6455BE7EE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200" w:line="276" w:lineRule="auto"/>
    </w:pPr>
    <w:rPr>
      <w:kern w:val="2"/>
      <w:sz w:val="22"/>
      <w:szCs w:val="22"/>
      <w:lang w:eastAsia="en-US"/>
      <w14:ligatures w14:val="standardContextual"/>
    </w:rPr>
  </w:style>
  <w:style w:type="paragraph" w:styleId="Titre1">
    <w:name w:val="heading 1"/>
    <w:basedOn w:val="Normal"/>
    <w:next w:val="Normal"/>
    <w:link w:val="Titre1Car"/>
    <w:uiPriority w:val="9"/>
    <w:qFormat/>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Titre2">
    <w:name w:val="heading 2"/>
    <w:basedOn w:val="Normal"/>
    <w:next w:val="Normal"/>
    <w:link w:val="Titre2Car"/>
    <w:uiPriority w:val="9"/>
    <w:semiHidden/>
    <w:unhideWhenUsed/>
    <w:qFormat/>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Titre3">
    <w:name w:val="heading 3"/>
    <w:basedOn w:val="Normal"/>
    <w:next w:val="Normal"/>
    <w:link w:val="Titre3Car"/>
    <w:uiPriority w:val="9"/>
    <w:semiHidden/>
    <w:unhideWhenUsed/>
    <w:qFormat/>
    <w:pPr>
      <w:keepNext/>
      <w:keepLines/>
      <w:spacing w:before="160" w:after="80"/>
      <w:outlineLvl w:val="2"/>
    </w:pPr>
    <w:rPr>
      <w:rFonts w:eastAsiaTheme="majorEastAsia" w:cstheme="majorBidi"/>
      <w:color w:val="365F91" w:themeColor="accent1" w:themeShade="BF"/>
      <w:sz w:val="28"/>
      <w:szCs w:val="28"/>
    </w:rPr>
  </w:style>
  <w:style w:type="paragraph" w:styleId="Titre4">
    <w:name w:val="heading 4"/>
    <w:basedOn w:val="Normal"/>
    <w:next w:val="Normal"/>
    <w:link w:val="Titre4Car"/>
    <w:uiPriority w:val="9"/>
    <w:semiHidden/>
    <w:unhideWhenUsed/>
    <w:qFormat/>
    <w:pPr>
      <w:keepNext/>
      <w:keepLines/>
      <w:spacing w:before="80" w:after="40"/>
      <w:outlineLvl w:val="3"/>
    </w:pPr>
    <w:rPr>
      <w:rFonts w:eastAsiaTheme="majorEastAsia" w:cstheme="majorBidi"/>
      <w:i/>
      <w:iCs/>
      <w:color w:val="365F91" w:themeColor="accent1" w:themeShade="BF"/>
    </w:rPr>
  </w:style>
  <w:style w:type="paragraph" w:styleId="Titre5">
    <w:name w:val="heading 5"/>
    <w:basedOn w:val="Normal"/>
    <w:next w:val="Normal"/>
    <w:link w:val="Titre5Car"/>
    <w:uiPriority w:val="9"/>
    <w:semiHidden/>
    <w:unhideWhenUsed/>
    <w:qFormat/>
    <w:pPr>
      <w:keepNext/>
      <w:keepLines/>
      <w:spacing w:before="80" w:after="40"/>
      <w:outlineLvl w:val="4"/>
    </w:pPr>
    <w:rPr>
      <w:rFonts w:eastAsiaTheme="majorEastAsia" w:cstheme="majorBidi"/>
      <w:color w:val="365F91" w:themeColor="accent1" w:themeShade="BF"/>
    </w:rPr>
  </w:style>
  <w:style w:type="paragraph" w:styleId="Titre6">
    <w:name w:val="heading 6"/>
    <w:basedOn w:val="Normal"/>
    <w:next w:val="Normal"/>
    <w:link w:val="Titre6C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Titre9">
    <w:name w:val="heading 9"/>
    <w:basedOn w:val="Normal"/>
    <w:next w:val="Normal"/>
    <w:link w:val="Titre9C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ous-titre">
    <w:name w:val="Subtitle"/>
    <w:basedOn w:val="Normal"/>
    <w:next w:val="Normal"/>
    <w:link w:val="Sous-titreCar"/>
    <w:uiPriority w:val="11"/>
    <w:qFormat/>
    <w:pPr>
      <w:spacing w:after="160"/>
    </w:pPr>
    <w:rPr>
      <w:rFonts w:eastAsiaTheme="majorEastAsia" w:cstheme="majorBidi"/>
      <w:color w:val="595959" w:themeColor="text1" w:themeTint="A6"/>
      <w:spacing w:val="15"/>
      <w:sz w:val="28"/>
      <w:szCs w:val="28"/>
    </w:rPr>
  </w:style>
  <w:style w:type="paragraph" w:styleId="Titre">
    <w:name w:val="Title"/>
    <w:basedOn w:val="Normal"/>
    <w:next w:val="Normal"/>
    <w:link w:val="TitreC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1Car">
    <w:name w:val="Titre 1 Car"/>
    <w:basedOn w:val="Policepardfaut"/>
    <w:link w:val="Titre1"/>
    <w:uiPriority w:val="9"/>
    <w:qFormat/>
    <w:rPr>
      <w:rFonts w:asciiTheme="majorHAnsi" w:eastAsiaTheme="majorEastAsia" w:hAnsiTheme="majorHAnsi" w:cstheme="majorBidi"/>
      <w:color w:val="365F91" w:themeColor="accent1" w:themeShade="BF"/>
      <w:sz w:val="40"/>
      <w:szCs w:val="40"/>
    </w:rPr>
  </w:style>
  <w:style w:type="character" w:customStyle="1" w:styleId="Titre2Car">
    <w:name w:val="Titre 2 Car"/>
    <w:basedOn w:val="Policepardfaut"/>
    <w:link w:val="Titre2"/>
    <w:uiPriority w:val="9"/>
    <w:semiHidden/>
    <w:qFormat/>
    <w:rPr>
      <w:rFonts w:asciiTheme="majorHAnsi" w:eastAsiaTheme="majorEastAsia" w:hAnsiTheme="majorHAnsi" w:cstheme="majorBidi"/>
      <w:color w:val="365F91" w:themeColor="accent1" w:themeShade="BF"/>
      <w:sz w:val="32"/>
      <w:szCs w:val="32"/>
    </w:rPr>
  </w:style>
  <w:style w:type="character" w:customStyle="1" w:styleId="Titre3Car">
    <w:name w:val="Titre 3 Car"/>
    <w:basedOn w:val="Policepardfaut"/>
    <w:link w:val="Titre3"/>
    <w:uiPriority w:val="9"/>
    <w:semiHidden/>
    <w:qFormat/>
    <w:rPr>
      <w:rFonts w:eastAsiaTheme="majorEastAsia" w:cstheme="majorBidi"/>
      <w:color w:val="365F91" w:themeColor="accent1" w:themeShade="BF"/>
      <w:sz w:val="28"/>
      <w:szCs w:val="28"/>
    </w:rPr>
  </w:style>
  <w:style w:type="character" w:customStyle="1" w:styleId="Titre4Car">
    <w:name w:val="Titre 4 Car"/>
    <w:basedOn w:val="Policepardfaut"/>
    <w:link w:val="Titre4"/>
    <w:uiPriority w:val="9"/>
    <w:semiHidden/>
    <w:qFormat/>
    <w:rPr>
      <w:rFonts w:eastAsiaTheme="majorEastAsia" w:cstheme="majorBidi"/>
      <w:i/>
      <w:iCs/>
      <w:color w:val="365F91" w:themeColor="accent1" w:themeShade="BF"/>
    </w:rPr>
  </w:style>
  <w:style w:type="character" w:customStyle="1" w:styleId="Titre5Car">
    <w:name w:val="Titre 5 Car"/>
    <w:basedOn w:val="Policepardfaut"/>
    <w:link w:val="Titre5"/>
    <w:uiPriority w:val="9"/>
    <w:semiHidden/>
    <w:qFormat/>
    <w:rPr>
      <w:rFonts w:eastAsiaTheme="majorEastAsia" w:cstheme="majorBidi"/>
      <w:color w:val="365F91" w:themeColor="accent1" w:themeShade="BF"/>
    </w:rPr>
  </w:style>
  <w:style w:type="character" w:customStyle="1" w:styleId="Titre6Car">
    <w:name w:val="Titre 6 Car"/>
    <w:basedOn w:val="Policepardfaut"/>
    <w:link w:val="Titre6"/>
    <w:uiPriority w:val="9"/>
    <w:semiHidden/>
    <w:qFormat/>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qFormat/>
    <w:rPr>
      <w:rFonts w:eastAsiaTheme="majorEastAsia" w:cstheme="majorBidi"/>
      <w:color w:val="595959" w:themeColor="text1" w:themeTint="A6"/>
    </w:rPr>
  </w:style>
  <w:style w:type="character" w:customStyle="1" w:styleId="Titre8Car">
    <w:name w:val="Titre 8 Car"/>
    <w:basedOn w:val="Policepardfaut"/>
    <w:link w:val="Titre8"/>
    <w:uiPriority w:val="9"/>
    <w:semiHidden/>
    <w:qFormat/>
    <w:rPr>
      <w:rFonts w:eastAsiaTheme="majorEastAsia" w:cstheme="majorBidi"/>
      <w:i/>
      <w:iCs/>
      <w:color w:val="262626" w:themeColor="text1" w:themeTint="D9"/>
    </w:rPr>
  </w:style>
  <w:style w:type="character" w:customStyle="1" w:styleId="Titre9Car">
    <w:name w:val="Titre 9 Car"/>
    <w:basedOn w:val="Policepardfaut"/>
    <w:link w:val="Titre9"/>
    <w:uiPriority w:val="9"/>
    <w:semiHidden/>
    <w:qFormat/>
    <w:rPr>
      <w:rFonts w:eastAsiaTheme="majorEastAsia" w:cstheme="majorBidi"/>
      <w:color w:val="262626" w:themeColor="text1" w:themeTint="D9"/>
    </w:rPr>
  </w:style>
  <w:style w:type="character" w:customStyle="1" w:styleId="TitreCar">
    <w:name w:val="Titre Car"/>
    <w:basedOn w:val="Policepardfaut"/>
    <w:link w:val="Titre"/>
    <w:uiPriority w:val="10"/>
    <w:rPr>
      <w:rFonts w:asciiTheme="majorHAnsi" w:eastAsiaTheme="majorEastAsia" w:hAnsiTheme="majorHAnsi" w:cstheme="majorBidi"/>
      <w:spacing w:val="-10"/>
      <w:kern w:val="28"/>
      <w:sz w:val="56"/>
      <w:szCs w:val="56"/>
    </w:rPr>
  </w:style>
  <w:style w:type="character" w:customStyle="1" w:styleId="Sous-titreCar">
    <w:name w:val="Sous-titre Car"/>
    <w:basedOn w:val="Policepardfaut"/>
    <w:link w:val="Sous-titre"/>
    <w:uiPriority w:val="11"/>
    <w:qFormat/>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pPr>
      <w:spacing w:before="160" w:after="160"/>
      <w:jc w:val="center"/>
    </w:pPr>
    <w:rPr>
      <w:i/>
      <w:iCs/>
      <w:color w:val="404040" w:themeColor="text1" w:themeTint="BF"/>
    </w:rPr>
  </w:style>
  <w:style w:type="character" w:customStyle="1" w:styleId="CitationCar">
    <w:name w:val="Citation Car"/>
    <w:basedOn w:val="Policepardfaut"/>
    <w:link w:val="Citation"/>
    <w:uiPriority w:val="29"/>
    <w:qFormat/>
    <w:rPr>
      <w:i/>
      <w:iCs/>
      <w:color w:val="404040" w:themeColor="text1" w:themeTint="BF"/>
    </w:rPr>
  </w:style>
  <w:style w:type="paragraph" w:styleId="Paragraphedeliste">
    <w:name w:val="List Paragraph"/>
    <w:basedOn w:val="Normal"/>
    <w:uiPriority w:val="34"/>
    <w:qFormat/>
    <w:pPr>
      <w:ind w:left="720"/>
      <w:contextualSpacing/>
    </w:pPr>
  </w:style>
  <w:style w:type="character" w:customStyle="1" w:styleId="Accentuationintense1">
    <w:name w:val="Accentuation intense1"/>
    <w:basedOn w:val="Policepardfaut"/>
    <w:uiPriority w:val="21"/>
    <w:qFormat/>
    <w:rPr>
      <w:i/>
      <w:iCs/>
      <w:color w:val="365F91" w:themeColor="accent1" w:themeShade="BF"/>
    </w:rPr>
  </w:style>
  <w:style w:type="paragraph" w:styleId="Citationintense">
    <w:name w:val="Intense Quote"/>
    <w:basedOn w:val="Normal"/>
    <w:next w:val="Normal"/>
    <w:link w:val="CitationintenseCar"/>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tionintenseCar">
    <w:name w:val="Citation intense Car"/>
    <w:basedOn w:val="Policepardfaut"/>
    <w:link w:val="Citationintense"/>
    <w:uiPriority w:val="30"/>
    <w:rPr>
      <w:i/>
      <w:iCs/>
      <w:color w:val="365F91" w:themeColor="accent1" w:themeShade="BF"/>
    </w:rPr>
  </w:style>
  <w:style w:type="character" w:customStyle="1" w:styleId="Rfrenceintense1">
    <w:name w:val="Référence intense1"/>
    <w:basedOn w:val="Policepardfaut"/>
    <w:uiPriority w:val="32"/>
    <w:qFormat/>
    <w:rPr>
      <w:b/>
      <w:bCs/>
      <w:smallCaps/>
      <w:color w:val="365F91" w:themeColor="accent1" w:themeShade="BF"/>
      <w:spacing w:val="5"/>
    </w:rPr>
  </w:style>
  <w:style w:type="paragraph" w:styleId="Sansinterligne">
    <w:name w:val="No Spacing"/>
    <w:uiPriority w:val="1"/>
    <w:qFormat/>
    <w:rPr>
      <w:kern w:val="2"/>
      <w:sz w:val="22"/>
      <w:szCs w:val="22"/>
      <w:lang w:eastAsia="en-US"/>
      <w14:ligatures w14:val="standardContextual"/>
    </w:rPr>
  </w:style>
  <w:style w:type="paragraph" w:styleId="En-tte">
    <w:name w:val="header"/>
    <w:basedOn w:val="Normal"/>
    <w:link w:val="En-tteCar"/>
    <w:uiPriority w:val="99"/>
    <w:unhideWhenUsed/>
    <w:rsid w:val="00785612"/>
    <w:pPr>
      <w:tabs>
        <w:tab w:val="center" w:pos="4536"/>
        <w:tab w:val="right" w:pos="9072"/>
      </w:tabs>
      <w:spacing w:after="0" w:line="240" w:lineRule="auto"/>
    </w:pPr>
  </w:style>
  <w:style w:type="character" w:customStyle="1" w:styleId="En-tteCar">
    <w:name w:val="En-tête Car"/>
    <w:basedOn w:val="Policepardfaut"/>
    <w:link w:val="En-tte"/>
    <w:uiPriority w:val="99"/>
    <w:rsid w:val="00785612"/>
    <w:rPr>
      <w:kern w:val="2"/>
      <w:sz w:val="22"/>
      <w:szCs w:val="22"/>
      <w:lang w:eastAsia="en-US"/>
      <w14:ligatures w14:val="standardContextual"/>
    </w:rPr>
  </w:style>
  <w:style w:type="paragraph" w:styleId="Pieddepage">
    <w:name w:val="footer"/>
    <w:basedOn w:val="Normal"/>
    <w:link w:val="PieddepageCar"/>
    <w:uiPriority w:val="99"/>
    <w:unhideWhenUsed/>
    <w:rsid w:val="0078561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85612"/>
    <w:rPr>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809488C-C19B-43E3-BC16-4A3F585F6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430</Words>
  <Characters>2365</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haut allier</dc:creator>
  <cp:lastModifiedBy>Sylvie TESTUD</cp:lastModifiedBy>
  <cp:revision>4</cp:revision>
  <cp:lastPrinted>2026-05-07T09:20:00Z</cp:lastPrinted>
  <dcterms:created xsi:type="dcterms:W3CDTF">2026-05-07T09:20:00Z</dcterms:created>
  <dcterms:modified xsi:type="dcterms:W3CDTF">2026-05-07T09:29:00Z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eyJoZGlkIjoiMDFhZjExYWE0OTZmNmRiOWJiZjY2NjlhYTMyYTJkNjAifQ==</vt:lpwstr>
  </property>
  <property fmtid="{D5CDD505-2E9C-101B-9397-08002B2CF9AE}" pid="3" name="KSOProductBuildVer">
    <vt:lpwstr>1036-12.1.0.25242</vt:lpwstr>
  </property>
  <property fmtid="{D5CDD505-2E9C-101B-9397-08002B2CF9AE}" pid="4" name="ICV">
    <vt:lpwstr>1E1441186EB94C939112997939B75793_12</vt:lpwstr>
  </property>
</Properties>
</file>